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232CC" w14:textId="77777777" w:rsidR="001B1CAA" w:rsidRPr="00FE7729" w:rsidRDefault="003058B8" w:rsidP="001B1CAA">
      <w:pPr>
        <w:pStyle w:val="Otsikko1"/>
      </w:pPr>
      <w:r w:rsidRPr="00FE7729">
        <w:t>Yleisötiedote: Turvallisuustietoa Kukkuroinmäen biokaasulaitoksen toiminnasta sekä toimintaohjeet suuronnettomuuden varalle</w:t>
      </w:r>
    </w:p>
    <w:p w14:paraId="064EAF3B" w14:textId="1CF7486D" w:rsidR="003058B8" w:rsidRPr="00FE7729" w:rsidRDefault="003058B8" w:rsidP="001B1CAA">
      <w:pPr>
        <w:pStyle w:val="Otsikko2"/>
        <w:spacing w:before="480"/>
      </w:pPr>
      <w:r w:rsidRPr="00FE7729">
        <w:t xml:space="preserve">Yhteystiedot: </w:t>
      </w:r>
    </w:p>
    <w:p w14:paraId="0E8A9B53" w14:textId="7C85BF91" w:rsidR="003058B8" w:rsidRPr="00FE7729" w:rsidRDefault="003058B8" w:rsidP="001B1CAA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Etelä-Karjalan Jätehuolto Oy</w:t>
      </w:r>
      <w:r w:rsidR="001B1CAA" w:rsidRPr="00FE7729">
        <w:rPr>
          <w:rFonts w:ascii="Calibri" w:hAnsi="Calibri" w:cs="Calibri"/>
          <w:sz w:val="22"/>
          <w:szCs w:val="22"/>
        </w:rPr>
        <w:t xml:space="preserve">, </w:t>
      </w:r>
      <w:r w:rsidRPr="00FE7729">
        <w:rPr>
          <w:rFonts w:ascii="Calibri" w:hAnsi="Calibri" w:cs="Calibri"/>
          <w:sz w:val="22"/>
          <w:szCs w:val="22"/>
        </w:rPr>
        <w:t xml:space="preserve">Kukkuroinmäen biokaasulaitos </w:t>
      </w:r>
    </w:p>
    <w:p w14:paraId="31FAFA51" w14:textId="77777777" w:rsidR="00330573" w:rsidRPr="00FE7729" w:rsidRDefault="003058B8" w:rsidP="001B1CAA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Hulkonmäentie 130D, 54190 Konnunsuo</w:t>
      </w:r>
    </w:p>
    <w:p w14:paraId="157FCEF5" w14:textId="77777777" w:rsidR="001B1CAA" w:rsidRPr="00FE7729" w:rsidRDefault="002A6330" w:rsidP="001B1CAA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Päivystäjä puh.: 0108411848</w:t>
      </w:r>
    </w:p>
    <w:p w14:paraId="0E2CCBFC" w14:textId="77777777" w:rsidR="001B1CAA" w:rsidRPr="00FE7729" w:rsidRDefault="002A6330" w:rsidP="001B1CAA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Asiakaspalvelu puh.</w:t>
      </w:r>
      <w:r w:rsidR="001A1AA1" w:rsidRPr="00FE7729">
        <w:rPr>
          <w:rFonts w:ascii="Calibri" w:hAnsi="Calibri" w:cs="Calibri"/>
          <w:sz w:val="22"/>
          <w:szCs w:val="22"/>
        </w:rPr>
        <w:t>:</w:t>
      </w:r>
      <w:r w:rsidRPr="00FE7729">
        <w:rPr>
          <w:rFonts w:ascii="Calibri" w:hAnsi="Calibri" w:cs="Calibri"/>
          <w:sz w:val="22"/>
          <w:szCs w:val="22"/>
        </w:rPr>
        <w:t xml:space="preserve"> 01</w:t>
      </w:r>
      <w:r w:rsidR="006011BE" w:rsidRPr="00FE7729">
        <w:rPr>
          <w:rFonts w:ascii="Calibri" w:hAnsi="Calibri" w:cs="Calibri"/>
          <w:sz w:val="22"/>
          <w:szCs w:val="22"/>
        </w:rPr>
        <w:t>0</w:t>
      </w:r>
      <w:r w:rsidR="00230DB8" w:rsidRPr="00FE7729">
        <w:rPr>
          <w:rFonts w:ascii="Calibri" w:hAnsi="Calibri" w:cs="Calibri"/>
          <w:sz w:val="22"/>
          <w:szCs w:val="22"/>
        </w:rPr>
        <w:t>8411818</w:t>
      </w:r>
    </w:p>
    <w:p w14:paraId="713D4A77" w14:textId="09BC0C34" w:rsidR="00230DB8" w:rsidRPr="00FE7729" w:rsidRDefault="001A1AA1" w:rsidP="001B1CAA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Verkkosivut: www.ekjh.fi</w:t>
      </w:r>
    </w:p>
    <w:p w14:paraId="550D11EA" w14:textId="04EDF041" w:rsidR="003058B8" w:rsidRPr="00FE7729" w:rsidRDefault="003058B8" w:rsidP="001B1CAA">
      <w:pPr>
        <w:pStyle w:val="Otsikko2"/>
        <w:spacing w:before="480"/>
      </w:pPr>
      <w:r w:rsidRPr="00FE7729">
        <w:t>Toiminnanharjoittaja ja laitoksen asema</w:t>
      </w:r>
    </w:p>
    <w:p w14:paraId="0046DFF4" w14:textId="77777777" w:rsidR="003058B8" w:rsidRPr="00FE7729" w:rsidRDefault="003058B8" w:rsidP="003058B8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Kukkuroinmäen biokaasulaitosta ylläpitää Etelä-Karjalan Jätehuolto Oy. Biokaasulaitos, biometaanin jalostus, paineistus- ja jakelulaitteisto sekä nesteytetyn biokaasun höyrystysasema on vaarallisten kemikaalien määrän perusteella luokiteltu toimintaperiaateasiakirjalaitokseksi. </w:t>
      </w:r>
    </w:p>
    <w:p w14:paraId="3A0A5654" w14:textId="77777777" w:rsidR="003058B8" w:rsidRPr="00FE7729" w:rsidRDefault="003058B8" w:rsidP="003058B8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Laitokselle on laadittu kemikaaliturvallisuuslain (390/2005) ja valtioneuvoston asetuksen (685/2015) mukainen toimintaperiaateasiakirja. Toimintaa valvoo Turvallisuus- ja kemikaalivirasto Tukes. Toimintaperiaateasiakirja ja siihen liittyvät turvallisuusjärjestelyt pidetään ajan tasalla. </w:t>
      </w:r>
    </w:p>
    <w:p w14:paraId="64E7D3BE" w14:textId="7FBA0A6E" w:rsidR="003058B8" w:rsidRPr="00FE7729" w:rsidRDefault="003058B8" w:rsidP="001B1CAA">
      <w:pPr>
        <w:pStyle w:val="Otsikko2"/>
        <w:spacing w:before="480"/>
      </w:pPr>
      <w:r w:rsidRPr="00FE7729">
        <w:t>Tietoa laitoksen toiminnasta</w:t>
      </w:r>
    </w:p>
    <w:p w14:paraId="71CCACE6" w14:textId="77034D23" w:rsidR="003058B8" w:rsidRPr="00FE7729" w:rsidRDefault="003058B8" w:rsidP="003058B8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Laitoksella vastaanotetaan ja käsitellään biohajoavia materiaaleja. Niistä tuotetaan biokaasua, joka jalostetaan biometaaniksi liikennepolttoainekäyttöön. Kokonaisuuteen kuuluvat biokaasun tuotanto, biometaanin jalostus, kaasun paineistus ja varastointi, tankkaus- ja konttitäyttötoiminnot sekä nesteytetyn biokaasun varastointi ja höyrystys. </w:t>
      </w:r>
    </w:p>
    <w:p w14:paraId="15EBC2F0" w14:textId="40127DE7" w:rsidR="003058B8" w:rsidRPr="00FE7729" w:rsidRDefault="003058B8" w:rsidP="001B1CAA">
      <w:pPr>
        <w:pStyle w:val="Otsikko2"/>
        <w:spacing w:before="480"/>
      </w:pPr>
      <w:r w:rsidRPr="00FE7729">
        <w:t>Turvallisuuden varmistaminen</w:t>
      </w:r>
    </w:p>
    <w:p w14:paraId="275BD017" w14:textId="16D105AA" w:rsidR="003058B8" w:rsidRPr="00FE7729" w:rsidRDefault="003058B8" w:rsidP="003058B8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 xml:space="preserve">Laitoksella ehkäistään onnettomuuksia tunnistamalla ja arvioimalla vaaroja järjestelmällisesti. Turvallisuutta </w:t>
      </w:r>
      <w:r w:rsidR="00FC5009" w:rsidRPr="00FE7729">
        <w:rPr>
          <w:rFonts w:ascii="Calibri" w:hAnsi="Calibri" w:cs="Calibri"/>
          <w:sz w:val="22"/>
          <w:szCs w:val="22"/>
        </w:rPr>
        <w:t>y</w:t>
      </w:r>
      <w:r w:rsidRPr="00FE7729">
        <w:rPr>
          <w:rFonts w:ascii="Calibri" w:hAnsi="Calibri" w:cs="Calibri"/>
          <w:sz w:val="22"/>
          <w:szCs w:val="22"/>
        </w:rPr>
        <w:t>lläpidetään muun muassa: </w:t>
      </w:r>
    </w:p>
    <w:p w14:paraId="084AB8C2" w14:textId="77777777" w:rsidR="003058B8" w:rsidRPr="00FE7729" w:rsidRDefault="003058B8" w:rsidP="003058B8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henkilöstön ja urakoitsijoiden perehdytyksellä, koulutuksella ja harjoituksilla </w:t>
      </w:r>
    </w:p>
    <w:p w14:paraId="359E9902" w14:textId="6D71F03A" w:rsidR="003058B8" w:rsidRPr="00FE7729" w:rsidRDefault="003058B8" w:rsidP="003058B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työlupa- ja kulunvalvontakäytännöillä</w:t>
      </w:r>
      <w:r w:rsidR="00FC5009" w:rsidRPr="00FE7729">
        <w:rPr>
          <w:rFonts w:ascii="Calibri" w:hAnsi="Calibri" w:cs="Calibri"/>
          <w:sz w:val="22"/>
          <w:szCs w:val="22"/>
        </w:rPr>
        <w:t>,</w:t>
      </w:r>
    </w:p>
    <w:p w14:paraId="2060B3DA" w14:textId="631DE97E" w:rsidR="003058B8" w:rsidRPr="00FE7729" w:rsidRDefault="003058B8" w:rsidP="003058B8">
      <w:pPr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laitteistojen ennakkohuollolla, tarkastuksilla ja kunnossapidolla</w:t>
      </w:r>
      <w:r w:rsidR="00FC5009" w:rsidRPr="00FE7729">
        <w:rPr>
          <w:rFonts w:ascii="Calibri" w:hAnsi="Calibri" w:cs="Calibri"/>
          <w:sz w:val="22"/>
          <w:szCs w:val="22"/>
        </w:rPr>
        <w:t>,</w:t>
      </w:r>
      <w:r w:rsidRPr="00FE7729">
        <w:rPr>
          <w:rFonts w:ascii="Calibri" w:hAnsi="Calibri" w:cs="Calibri"/>
          <w:sz w:val="22"/>
          <w:szCs w:val="22"/>
        </w:rPr>
        <w:t> </w:t>
      </w:r>
    </w:p>
    <w:p w14:paraId="38E068AB" w14:textId="433DD648" w:rsidR="003058B8" w:rsidRPr="00FE7729" w:rsidRDefault="003058B8" w:rsidP="003058B8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lastRenderedPageBreak/>
        <w:t>kaasunilmaisimilla, hälytyksillä, hätäpysäytyksillä ja muilla turvallisuusjärjestelmillä</w:t>
      </w:r>
      <w:r w:rsidR="00FC5009" w:rsidRPr="00FE7729">
        <w:rPr>
          <w:rFonts w:ascii="Calibri" w:hAnsi="Calibri" w:cs="Calibri"/>
          <w:sz w:val="22"/>
          <w:szCs w:val="22"/>
        </w:rPr>
        <w:t>,</w:t>
      </w:r>
    </w:p>
    <w:p w14:paraId="141C43FC" w14:textId="2BC82AA7" w:rsidR="003058B8" w:rsidRPr="00FE7729" w:rsidRDefault="003058B8" w:rsidP="003058B8">
      <w:pPr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poikkeustilanteisiin varautumisell</w:t>
      </w:r>
      <w:r w:rsidR="00FC5009" w:rsidRPr="00FE7729">
        <w:rPr>
          <w:rFonts w:ascii="Calibri" w:hAnsi="Calibri" w:cs="Calibri"/>
          <w:sz w:val="22"/>
          <w:szCs w:val="22"/>
        </w:rPr>
        <w:t xml:space="preserve">a ja </w:t>
      </w:r>
      <w:r w:rsidRPr="00FE7729">
        <w:rPr>
          <w:rFonts w:ascii="Calibri" w:hAnsi="Calibri" w:cs="Calibri"/>
          <w:sz w:val="22"/>
          <w:szCs w:val="22"/>
        </w:rPr>
        <w:t>sisäisellä pelastussuunnitelmalla </w:t>
      </w:r>
      <w:r w:rsidR="00FC5009" w:rsidRPr="00FE7729">
        <w:rPr>
          <w:rFonts w:ascii="Calibri" w:hAnsi="Calibri" w:cs="Calibri"/>
          <w:sz w:val="22"/>
          <w:szCs w:val="22"/>
        </w:rPr>
        <w:t>sekä</w:t>
      </w:r>
    </w:p>
    <w:p w14:paraId="1B68E88D" w14:textId="77777777" w:rsidR="003058B8" w:rsidRPr="00FE7729" w:rsidRDefault="003058B8" w:rsidP="003058B8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turvallisuushavaintojen, poikkeamien ja korjaavien toimenpiteiden seurannalla. </w:t>
      </w:r>
    </w:p>
    <w:p w14:paraId="4F08C4DB" w14:textId="62C4C27A" w:rsidR="00686A63" w:rsidRPr="00FE7729" w:rsidRDefault="00686A63" w:rsidP="001B1CAA">
      <w:pPr>
        <w:pStyle w:val="Otsikko2"/>
        <w:spacing w:before="480"/>
      </w:pPr>
      <w:r w:rsidRPr="00FE7729">
        <w:t>Vaaralliset kemikaalit ja onnett</w:t>
      </w:r>
      <w:r w:rsidR="00945C64" w:rsidRPr="00FE7729">
        <w:t>omuusvaarat</w:t>
      </w:r>
    </w:p>
    <w:p w14:paraId="33B52FAC" w14:textId="404EFC56" w:rsidR="003058B8" w:rsidRPr="00FE7729" w:rsidRDefault="00945C64" w:rsidP="00334D16">
      <w:pPr>
        <w:pStyle w:val="Otsikko3"/>
      </w:pPr>
      <w:r w:rsidRPr="00FE7729">
        <w:t>Turvallisuuden kannalta keskeiset kemikaalit</w:t>
      </w:r>
    </w:p>
    <w:tbl>
      <w:tblPr>
        <w:tblStyle w:val="TaulukkoRuudukko"/>
        <w:tblW w:w="0" w:type="auto"/>
        <w:tblInd w:w="795" w:type="dxa"/>
        <w:tblLook w:val="04A0" w:firstRow="1" w:lastRow="0" w:firstColumn="1" w:lastColumn="0" w:noHBand="0" w:noVBand="1"/>
      </w:tblPr>
      <w:tblGrid>
        <w:gridCol w:w="2915"/>
        <w:gridCol w:w="2954"/>
        <w:gridCol w:w="2964"/>
      </w:tblGrid>
      <w:tr w:rsidR="00142706" w:rsidRPr="00FE7729" w14:paraId="19354BF9" w14:textId="77777777" w:rsidTr="000E632F">
        <w:trPr>
          <w:tblHeader/>
        </w:trPr>
        <w:tc>
          <w:tcPr>
            <w:tcW w:w="3209" w:type="dxa"/>
          </w:tcPr>
          <w:p w14:paraId="0710C558" w14:textId="43FFEB36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Kemikaali</w:t>
            </w:r>
          </w:p>
        </w:tc>
        <w:tc>
          <w:tcPr>
            <w:tcW w:w="3209" w:type="dxa"/>
          </w:tcPr>
          <w:p w14:paraId="296F6C81" w14:textId="4FF58A57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Keskeinen vaaraluokitus</w:t>
            </w:r>
          </w:p>
        </w:tc>
        <w:tc>
          <w:tcPr>
            <w:tcW w:w="3210" w:type="dxa"/>
          </w:tcPr>
          <w:p w14:paraId="32A258CC" w14:textId="439852F3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Enimmäismäärä</w:t>
            </w:r>
          </w:p>
        </w:tc>
      </w:tr>
      <w:tr w:rsidR="00142706" w:rsidRPr="00FE7729" w14:paraId="26F47702" w14:textId="77777777" w:rsidTr="000E632F">
        <w:tc>
          <w:tcPr>
            <w:tcW w:w="3209" w:type="dxa"/>
          </w:tcPr>
          <w:p w14:paraId="2CB05C56" w14:textId="794BD36E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Nesteytetty biokaasu (LBG)</w:t>
            </w:r>
          </w:p>
        </w:tc>
        <w:tc>
          <w:tcPr>
            <w:tcW w:w="3209" w:type="dxa"/>
          </w:tcPr>
          <w:p w14:paraId="485766E7" w14:textId="5DFA0C45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H220: erittäin helposti syttyvä kaasu</w:t>
            </w:r>
          </w:p>
          <w:p w14:paraId="04D310A9" w14:textId="3EB6D023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H280</w:t>
            </w:r>
            <w:r w:rsidR="00911792" w:rsidRPr="00FE772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FE7729">
              <w:rPr>
                <w:rFonts w:ascii="Calibri" w:hAnsi="Calibri" w:cs="Calibri"/>
                <w:sz w:val="22"/>
                <w:szCs w:val="22"/>
              </w:rPr>
              <w:t>H281: paineenalainen tai jäähdytetty kaasu</w:t>
            </w:r>
          </w:p>
        </w:tc>
        <w:tc>
          <w:tcPr>
            <w:tcW w:w="3210" w:type="dxa"/>
          </w:tcPr>
          <w:p w14:paraId="3032C676" w14:textId="3C6B671B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35,5 tonnia</w:t>
            </w:r>
          </w:p>
        </w:tc>
      </w:tr>
      <w:tr w:rsidR="00142706" w:rsidRPr="00FE7729" w14:paraId="0D4F68F2" w14:textId="77777777" w:rsidTr="000E632F">
        <w:tc>
          <w:tcPr>
            <w:tcW w:w="3209" w:type="dxa"/>
          </w:tcPr>
          <w:p w14:paraId="0B864EE9" w14:textId="00E3D92C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Biokaasu (raakakaasu)</w:t>
            </w:r>
          </w:p>
        </w:tc>
        <w:tc>
          <w:tcPr>
            <w:tcW w:w="3209" w:type="dxa"/>
          </w:tcPr>
          <w:p w14:paraId="3EF67A5F" w14:textId="77777777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H220: erittäin helposti syttyvä kaasu</w:t>
            </w:r>
          </w:p>
          <w:p w14:paraId="3A8E098D" w14:textId="25E79823" w:rsidR="00142706" w:rsidRPr="00FE7729" w:rsidRDefault="00142706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H</w:t>
            </w:r>
            <w:r w:rsidR="006444B0" w:rsidRPr="00FE7729">
              <w:rPr>
                <w:rFonts w:ascii="Calibri" w:hAnsi="Calibri" w:cs="Calibri"/>
                <w:sz w:val="22"/>
                <w:szCs w:val="22"/>
              </w:rPr>
              <w:t>280: paineenalainen kaasu</w:t>
            </w:r>
          </w:p>
        </w:tc>
        <w:tc>
          <w:tcPr>
            <w:tcW w:w="3210" w:type="dxa"/>
          </w:tcPr>
          <w:p w14:paraId="761135F2" w14:textId="5FC021E1" w:rsidR="00142706" w:rsidRPr="00FE7729" w:rsidRDefault="006444B0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0,5 tonnia</w:t>
            </w:r>
          </w:p>
        </w:tc>
      </w:tr>
      <w:tr w:rsidR="00142706" w:rsidRPr="00FE7729" w14:paraId="469F0BBA" w14:textId="77777777" w:rsidTr="000E632F">
        <w:tc>
          <w:tcPr>
            <w:tcW w:w="3209" w:type="dxa"/>
          </w:tcPr>
          <w:p w14:paraId="3A79D246" w14:textId="24FEC1F9" w:rsidR="00142706" w:rsidRPr="00FE7729" w:rsidRDefault="006444B0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Paineistettu biometaani, 250 bar</w:t>
            </w:r>
          </w:p>
        </w:tc>
        <w:tc>
          <w:tcPr>
            <w:tcW w:w="3209" w:type="dxa"/>
          </w:tcPr>
          <w:p w14:paraId="7FD6B890" w14:textId="77777777" w:rsidR="006444B0" w:rsidRPr="00FE7729" w:rsidRDefault="006444B0" w:rsidP="006444B0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H220: erittäin helposti syttyvä kaasu</w:t>
            </w:r>
          </w:p>
          <w:p w14:paraId="6E849068" w14:textId="6B7362D9" w:rsidR="00142706" w:rsidRPr="00FE7729" w:rsidRDefault="006444B0" w:rsidP="006444B0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H280: paineenalainen kaasu</w:t>
            </w:r>
          </w:p>
        </w:tc>
        <w:tc>
          <w:tcPr>
            <w:tcW w:w="3210" w:type="dxa"/>
          </w:tcPr>
          <w:p w14:paraId="6EA4E2D6" w14:textId="7C53A90A" w:rsidR="00142706" w:rsidRPr="00FE7729" w:rsidRDefault="006444B0" w:rsidP="00142706">
            <w:pPr>
              <w:pStyle w:val="Luettelokappale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FE7729">
              <w:rPr>
                <w:rFonts w:ascii="Calibri" w:hAnsi="Calibri" w:cs="Calibri"/>
                <w:sz w:val="22"/>
                <w:szCs w:val="22"/>
              </w:rPr>
              <w:t>18,5 tonnia</w:t>
            </w:r>
          </w:p>
        </w:tc>
      </w:tr>
    </w:tbl>
    <w:p w14:paraId="036477A7" w14:textId="77777777" w:rsidR="00142706" w:rsidRPr="00FE7729" w:rsidRDefault="00142706" w:rsidP="00142706">
      <w:pPr>
        <w:pStyle w:val="Luettelokappale"/>
        <w:ind w:left="795"/>
      </w:pPr>
    </w:p>
    <w:p w14:paraId="0E63BBA1" w14:textId="7236C89D" w:rsidR="006444B0" w:rsidRPr="00FE7729" w:rsidRDefault="006444B0" w:rsidP="001B1CAA">
      <w:pPr>
        <w:pStyle w:val="Otsikko2"/>
        <w:spacing w:before="480"/>
      </w:pPr>
      <w:r w:rsidRPr="00FE7729">
        <w:t>Mahdolliset suuronnettomuustilanteet ja vaikutukset</w:t>
      </w:r>
    </w:p>
    <w:p w14:paraId="33FC6239" w14:textId="5BE1D6E9" w:rsidR="00A31644" w:rsidRPr="00FE7729" w:rsidRDefault="00A31644" w:rsidP="00A31644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Laitoksen toimintaan liittyvät keskeiset suuronnettomuusvaarat ovat syttyvän kaasun vuoto, kaasupalo sekä kaasun syttymiseen liittyvä räjähdys- ja painevaikutus. Nesteytetyn kaasun hallitsemattomaan vapautumiseen liittyy lisäksi erittäin kylmän aineen aiheuttama paleltumisvaara. </w:t>
      </w:r>
    </w:p>
    <w:p w14:paraId="1A6DB73B" w14:textId="7E1B0D06" w:rsidR="00906FF1" w:rsidRPr="00FE7729" w:rsidRDefault="00906FF1" w:rsidP="008D6C3C">
      <w:pPr>
        <w:pStyle w:val="Otsikko3"/>
        <w:ind w:firstLine="720"/>
      </w:pPr>
      <w:r w:rsidRPr="00FE7729">
        <w:t>Kaasuvuoto</w:t>
      </w:r>
    </w:p>
    <w:p w14:paraId="4951A6DA" w14:textId="77777777" w:rsidR="0035738A" w:rsidRPr="00FE7729" w:rsidRDefault="00A31644" w:rsidP="0035738A">
      <w:pPr>
        <w:ind w:left="720"/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Kaasuvuoto voi muodostaa syttyvän kaasupilven. Syttyessään se voi aiheuttaa tulipalon ja lämpösäteilyä. </w:t>
      </w:r>
    </w:p>
    <w:p w14:paraId="6E5DD92E" w14:textId="509F2F46" w:rsidR="0035738A" w:rsidRPr="00FE7729" w:rsidRDefault="0035738A" w:rsidP="008D6C3C">
      <w:pPr>
        <w:pStyle w:val="Otsikko3"/>
        <w:ind w:firstLine="720"/>
      </w:pPr>
      <w:r w:rsidRPr="00FE7729">
        <w:t>Kaasupalo</w:t>
      </w:r>
    </w:p>
    <w:p w14:paraId="3670CB02" w14:textId="77777777" w:rsidR="0035738A" w:rsidRPr="00FE7729" w:rsidRDefault="0035738A" w:rsidP="0035738A">
      <w:pPr>
        <w:ind w:left="720"/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LBG-laitteiston tai kuljetuskaluston läheisyydessä ulkopuolinen tulipalo voi aiheuttaa lämpösäteilyä ja lisätä kaasulaitteiston vaurioitumisen vaaraa. </w:t>
      </w:r>
    </w:p>
    <w:p w14:paraId="78E41847" w14:textId="04FEBCAC" w:rsidR="00906FF1" w:rsidRPr="00FE7729" w:rsidRDefault="00906FF1" w:rsidP="008D6C3C">
      <w:pPr>
        <w:pStyle w:val="Otsikko3"/>
        <w:ind w:firstLine="720"/>
      </w:pPr>
      <w:r w:rsidRPr="00FE7729">
        <w:t>Räjähdys- ja painevaikutus</w:t>
      </w:r>
    </w:p>
    <w:p w14:paraId="6353263E" w14:textId="22C4F47D" w:rsidR="00A31644" w:rsidRPr="00FE7729" w:rsidRDefault="00A31644" w:rsidP="00906FF1">
      <w:pPr>
        <w:pStyle w:val="Luettelokappale"/>
        <w:ind w:left="795"/>
        <w:rPr>
          <w:rFonts w:eastAsiaTheme="majorEastAsia" w:cstheme="majorBidi"/>
          <w:color w:val="0F4761" w:themeColor="accent1" w:themeShade="BF"/>
          <w:sz w:val="28"/>
          <w:szCs w:val="28"/>
        </w:rPr>
      </w:pPr>
      <w:r w:rsidRPr="00FE7729">
        <w:rPr>
          <w:rFonts w:ascii="Calibri" w:hAnsi="Calibri" w:cs="Calibri"/>
          <w:sz w:val="22"/>
          <w:szCs w:val="22"/>
        </w:rPr>
        <w:t>Suljetussa tai osittain suljetussa tilassa syttyvä kaasuseos voi aiheuttaa räjähdyksen ja painevaikutuksia. </w:t>
      </w:r>
    </w:p>
    <w:p w14:paraId="79583777" w14:textId="1D9E8F74" w:rsidR="00E11224" w:rsidRPr="00FE7729" w:rsidRDefault="00A31644" w:rsidP="00824585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Savun, lämpösäteilyn tai painevaikutusten ulottuminen laitosalueen ulkopuolelle riippuu tapahtuman laadusta, sääolosuhteista ja tapahtumapaikasta. Viranomaiset määrittävät tarvittavat suoja- ja rajoitusalueet tilanteen perusteella. </w:t>
      </w:r>
    </w:p>
    <w:p w14:paraId="66F21248" w14:textId="77777777" w:rsidR="00E11224" w:rsidRPr="00FE7729" w:rsidRDefault="00E11224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br w:type="page"/>
      </w:r>
    </w:p>
    <w:p w14:paraId="5DA7A5B7" w14:textId="269844AF" w:rsidR="00824585" w:rsidRPr="00FE7729" w:rsidRDefault="00E11224" w:rsidP="008D6C3C">
      <w:pPr>
        <w:pStyle w:val="Otsikko2"/>
      </w:pPr>
      <w:r w:rsidRPr="00FE7729">
        <w:lastRenderedPageBreak/>
        <w:t>Varautuminen ja vahinkojen rajoittaminen</w:t>
      </w:r>
    </w:p>
    <w:p w14:paraId="59713703" w14:textId="3E98F812" w:rsidR="00B82467" w:rsidRPr="00FE7729" w:rsidRDefault="005164DB" w:rsidP="00A31644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Laitoksella on käytössä hälytys-, valvonta- ja hätäpysäytysjärjestelmiä. Poikkeustilanteessa toiminta</w:t>
      </w:r>
      <w:r w:rsidRPr="00FE7729">
        <w:rPr>
          <w:rStyle w:val="normaltextrun"/>
          <w:rFonts w:ascii="Aptos" w:hAnsi="Aptos"/>
          <w:color w:val="213A33"/>
          <w:sz w:val="20"/>
          <w:szCs w:val="20"/>
          <w:shd w:val="clear" w:color="auto" w:fill="FFFFFF"/>
        </w:rPr>
        <w:t xml:space="preserve"> </w:t>
      </w:r>
      <w:r w:rsidRPr="00FE7729">
        <w:rPr>
          <w:rFonts w:ascii="Calibri" w:hAnsi="Calibri" w:cs="Calibri"/>
          <w:sz w:val="22"/>
          <w:szCs w:val="22"/>
        </w:rPr>
        <w:t>keskeytetään tarvittavilta osin, vuoto pyritään eristämään turvallisesti ja pelastusviranomaiselle ilmoitetaan tilanteen edellyttämällä tavalla. Alueelle pääsyä ja liikennettä voidaan rajoittaa vaaran leviämisen estämiseksi. </w:t>
      </w:r>
    </w:p>
    <w:p w14:paraId="3048026A" w14:textId="6A7AE409" w:rsidR="00B82467" w:rsidRPr="00FE7729" w:rsidRDefault="00F46202" w:rsidP="008D6C3C">
      <w:pPr>
        <w:pStyle w:val="Otsikko2"/>
      </w:pPr>
      <w:r w:rsidRPr="00FE7729">
        <w:t>Toiminta poikkeustilanteessa</w:t>
      </w:r>
    </w:p>
    <w:p w14:paraId="738AA67B" w14:textId="04461085" w:rsidR="009C3A69" w:rsidRPr="00FE7729" w:rsidRDefault="009C3A69" w:rsidP="008D6C3C">
      <w:pPr>
        <w:pStyle w:val="Otsikko3"/>
        <w:ind w:firstLine="720"/>
      </w:pPr>
      <w:r w:rsidRPr="00FE7729">
        <w:t>Ohje lähialueen asukkaille</w:t>
      </w:r>
    </w:p>
    <w:p w14:paraId="5A90E8F6" w14:textId="32F4EFED" w:rsidR="00437918" w:rsidRPr="00FE7729" w:rsidRDefault="00437918" w:rsidP="00437918">
      <w:pPr>
        <w:pStyle w:val="Luettelokappale"/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Jos laitoksella tapahtuu ympäristöön tai lähialueelle mahdollisesti vaikuttava onnettomuus, pelastusviranomainen johtaa pelastustoimintaa ja antaa tarvittavat ohjeet. Toiminnanharjoittaja tukee viranomaisia ja tiedottaa käytettävissään olevien kanavien kautta. </w:t>
      </w:r>
    </w:p>
    <w:p w14:paraId="2559E89C" w14:textId="77777777" w:rsidR="00B82467" w:rsidRPr="00FE7729" w:rsidRDefault="00B82467">
      <w:pPr>
        <w:pStyle w:val="Luettelokappale"/>
        <w:rPr>
          <w:rFonts w:ascii="Calibri" w:hAnsi="Calibri" w:cs="Calibri"/>
          <w:sz w:val="22"/>
          <w:szCs w:val="22"/>
        </w:rPr>
      </w:pPr>
    </w:p>
    <w:p w14:paraId="3ADB07F1" w14:textId="50FDC7AF" w:rsidR="00821712" w:rsidRPr="00FE7729" w:rsidRDefault="0087352D" w:rsidP="0087352D">
      <w:pPr>
        <w:pStyle w:val="Luettelokappale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Noudata viranomaisten antamia ohjeita ja vaaratiedotteita</w:t>
      </w:r>
    </w:p>
    <w:p w14:paraId="332724D8" w14:textId="4E334CFB" w:rsidR="0087352D" w:rsidRPr="00FE7729" w:rsidRDefault="0087352D" w:rsidP="0087352D">
      <w:pPr>
        <w:pStyle w:val="Luettelokappale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Siirry tarvittaessa sisätiloihin.</w:t>
      </w:r>
    </w:p>
    <w:p w14:paraId="75D9A30B" w14:textId="3DEF0B57" w:rsidR="0087352D" w:rsidRPr="00FE7729" w:rsidRDefault="0087352D" w:rsidP="0087352D">
      <w:pPr>
        <w:pStyle w:val="Luettelokappale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Sulje ovet, ikkunat ja ilmanvaihto, jos</w:t>
      </w:r>
      <w:r w:rsidR="001C46E1" w:rsidRPr="00FE7729">
        <w:rPr>
          <w:rFonts w:ascii="Calibri" w:hAnsi="Calibri" w:cs="Calibri"/>
          <w:sz w:val="22"/>
          <w:szCs w:val="22"/>
        </w:rPr>
        <w:t xml:space="preserve"> viranomainen näin ohjeistaa.</w:t>
      </w:r>
    </w:p>
    <w:p w14:paraId="1C539D99" w14:textId="280B1B82" w:rsidR="001C46E1" w:rsidRPr="00FE7729" w:rsidRDefault="001C46E1" w:rsidP="0087352D">
      <w:pPr>
        <w:pStyle w:val="Luettelokappale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Vältä tarpeetonta liikkumista ja laitoksen läheisyyteen tulemista.</w:t>
      </w:r>
    </w:p>
    <w:p w14:paraId="680878B1" w14:textId="20A7767B" w:rsidR="001C46E1" w:rsidRPr="00FE7729" w:rsidRDefault="00B53963" w:rsidP="0087352D">
      <w:pPr>
        <w:pStyle w:val="Luettelokappale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Älä poistu</w:t>
      </w:r>
      <w:r w:rsidR="00643E02" w:rsidRPr="00FE7729">
        <w:rPr>
          <w:rFonts w:ascii="Calibri" w:hAnsi="Calibri" w:cs="Calibri"/>
          <w:sz w:val="22"/>
          <w:szCs w:val="22"/>
        </w:rPr>
        <w:t xml:space="preserve"> </w:t>
      </w:r>
      <w:r w:rsidR="0046249A" w:rsidRPr="00FE7729">
        <w:rPr>
          <w:rFonts w:ascii="Calibri" w:hAnsi="Calibri" w:cs="Calibri"/>
          <w:sz w:val="22"/>
          <w:szCs w:val="22"/>
        </w:rPr>
        <w:t xml:space="preserve">suojautumispaikasta ennen </w:t>
      </w:r>
      <w:r w:rsidR="00261D0C" w:rsidRPr="00FE7729">
        <w:rPr>
          <w:rFonts w:ascii="Calibri" w:hAnsi="Calibri" w:cs="Calibri"/>
          <w:sz w:val="22"/>
          <w:szCs w:val="22"/>
        </w:rPr>
        <w:t>viranomaisen lupaa.</w:t>
      </w:r>
    </w:p>
    <w:p w14:paraId="6840C5F0" w14:textId="23FFF160" w:rsidR="00261D0C" w:rsidRPr="00FE7729" w:rsidRDefault="00261D0C" w:rsidP="0087352D">
      <w:pPr>
        <w:pStyle w:val="Luettelokappale"/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Soita hätänumeroon 112 vain todellisessa hätätilanteessa.</w:t>
      </w:r>
    </w:p>
    <w:p w14:paraId="051B9713" w14:textId="20DA1607" w:rsidR="00261D0C" w:rsidRPr="00FE7729" w:rsidRDefault="00261D0C" w:rsidP="00C968C1">
      <w:pPr>
        <w:pStyle w:val="Otsikko2"/>
        <w:spacing w:before="480"/>
      </w:pPr>
      <w:r w:rsidRPr="00FE7729">
        <w:t>Valvonta ja lisätiedot</w:t>
      </w:r>
    </w:p>
    <w:p w14:paraId="55EDB11A" w14:textId="5F4B09F8" w:rsidR="00C11C9C" w:rsidRDefault="00C11C9C" w:rsidP="00C11C9C">
      <w:pPr>
        <w:rPr>
          <w:rFonts w:ascii="Calibri" w:hAnsi="Calibri" w:cs="Calibri"/>
          <w:sz w:val="22"/>
          <w:szCs w:val="22"/>
        </w:rPr>
      </w:pPr>
      <w:r w:rsidRPr="00FE7729">
        <w:rPr>
          <w:rFonts w:ascii="Calibri" w:hAnsi="Calibri" w:cs="Calibri"/>
          <w:sz w:val="22"/>
          <w:szCs w:val="22"/>
        </w:rPr>
        <w:t>Laitoksen kemikaali- ja maakaasuturvallisuutta valvoo Turvallisuus- ja kemikaalivirasto Tukes. Tukesin tarkastuksia ja valvontaa koskevia lisätietoja voi pyytää Tukesilta tai Etelä-Karjalan Jätehuolto Oy:ltä. Laitoksen turvallisuustiedot ja tämä yleisötiedote pidetään ajan tasalla ja yleisön saatavilla myös sähköisessä muodossa. </w:t>
      </w:r>
    </w:p>
    <w:p w14:paraId="346022C1" w14:textId="7DE5F0E0" w:rsidR="00FD2DC6" w:rsidRPr="00FE7729" w:rsidRDefault="00FD2DC6" w:rsidP="00FD2DC6">
      <w:pPr>
        <w:pStyle w:val="Otsikko2"/>
      </w:pPr>
      <w:r>
        <w:t>Hätätilanteessa soita 112</w:t>
      </w:r>
    </w:p>
    <w:sectPr w:rsidR="00FD2DC6" w:rsidRPr="00FE77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F501A" w14:textId="77777777" w:rsidR="009365A3" w:rsidRDefault="009365A3" w:rsidP="00085812">
      <w:pPr>
        <w:spacing w:after="0" w:line="240" w:lineRule="auto"/>
      </w:pPr>
      <w:r>
        <w:separator/>
      </w:r>
    </w:p>
  </w:endnote>
  <w:endnote w:type="continuationSeparator" w:id="0">
    <w:p w14:paraId="7CAE8108" w14:textId="77777777" w:rsidR="009365A3" w:rsidRDefault="009365A3" w:rsidP="00085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BFE2" w14:textId="77777777" w:rsidR="00085812" w:rsidRDefault="00085812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2529" w14:textId="3A4F2568" w:rsidR="00085812" w:rsidRPr="00085812" w:rsidRDefault="00085812" w:rsidP="00085812">
    <w:pPr>
      <w:pStyle w:val="Alatunniste"/>
      <w:jc w:val="right"/>
      <w:rPr>
        <w:rFonts w:ascii="Calibri" w:hAnsi="Calibri" w:cs="Calibri"/>
        <w:sz w:val="22"/>
        <w:szCs w:val="22"/>
      </w:rPr>
    </w:pPr>
    <w:r w:rsidRPr="00085812">
      <w:rPr>
        <w:rFonts w:ascii="Calibri" w:hAnsi="Calibri" w:cs="Calibri"/>
        <w:sz w:val="22"/>
        <w:szCs w:val="22"/>
      </w:rPr>
      <w:t>Dokumentti päivitetty ja julkaistu 14.10.2026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98D1" w14:textId="77777777" w:rsidR="00085812" w:rsidRDefault="0008581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FA6C" w14:textId="77777777" w:rsidR="009365A3" w:rsidRDefault="009365A3" w:rsidP="00085812">
      <w:pPr>
        <w:spacing w:after="0" w:line="240" w:lineRule="auto"/>
      </w:pPr>
      <w:r>
        <w:separator/>
      </w:r>
    </w:p>
  </w:footnote>
  <w:footnote w:type="continuationSeparator" w:id="0">
    <w:p w14:paraId="47F6116E" w14:textId="77777777" w:rsidR="009365A3" w:rsidRDefault="009365A3" w:rsidP="00085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41E0" w14:textId="77777777" w:rsidR="00085812" w:rsidRDefault="00085812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83C3" w14:textId="77777777" w:rsidR="00085812" w:rsidRDefault="00085812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7064E" w14:textId="77777777" w:rsidR="00085812" w:rsidRDefault="0008581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707D"/>
    <w:multiLevelType w:val="multilevel"/>
    <w:tmpl w:val="60FC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467CD"/>
    <w:multiLevelType w:val="multilevel"/>
    <w:tmpl w:val="C2BE6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4D06AE"/>
    <w:multiLevelType w:val="multilevel"/>
    <w:tmpl w:val="0FE2A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C721D24"/>
    <w:multiLevelType w:val="multilevel"/>
    <w:tmpl w:val="637E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9C3F74"/>
    <w:multiLevelType w:val="hybridMultilevel"/>
    <w:tmpl w:val="7E202F9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F1363"/>
    <w:multiLevelType w:val="multilevel"/>
    <w:tmpl w:val="CC28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BD09FF"/>
    <w:multiLevelType w:val="multilevel"/>
    <w:tmpl w:val="4834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2B617E"/>
    <w:multiLevelType w:val="multilevel"/>
    <w:tmpl w:val="DA42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6CC3B46"/>
    <w:multiLevelType w:val="hybridMultilevel"/>
    <w:tmpl w:val="785A744E"/>
    <w:lvl w:ilvl="0" w:tplc="88D86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E23A5D"/>
    <w:multiLevelType w:val="multilevel"/>
    <w:tmpl w:val="A72A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D49418A"/>
    <w:multiLevelType w:val="multilevel"/>
    <w:tmpl w:val="0CDE1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947ED5"/>
    <w:multiLevelType w:val="multilevel"/>
    <w:tmpl w:val="16B2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471813"/>
    <w:multiLevelType w:val="multilevel"/>
    <w:tmpl w:val="A886969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7AB40CBF"/>
    <w:multiLevelType w:val="multilevel"/>
    <w:tmpl w:val="7040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4901394">
    <w:abstractNumId w:val="4"/>
  </w:num>
  <w:num w:numId="2" w16cid:durableId="1491024423">
    <w:abstractNumId w:val="10"/>
  </w:num>
  <w:num w:numId="3" w16cid:durableId="955720576">
    <w:abstractNumId w:val="6"/>
  </w:num>
  <w:num w:numId="4" w16cid:durableId="365764302">
    <w:abstractNumId w:val="5"/>
  </w:num>
  <w:num w:numId="5" w16cid:durableId="827290361">
    <w:abstractNumId w:val="3"/>
  </w:num>
  <w:num w:numId="6" w16cid:durableId="2113283213">
    <w:abstractNumId w:val="0"/>
  </w:num>
  <w:num w:numId="7" w16cid:durableId="10955174">
    <w:abstractNumId w:val="13"/>
  </w:num>
  <w:num w:numId="8" w16cid:durableId="529949902">
    <w:abstractNumId w:val="2"/>
  </w:num>
  <w:num w:numId="9" w16cid:durableId="460000206">
    <w:abstractNumId w:val="11"/>
  </w:num>
  <w:num w:numId="10" w16cid:durableId="2093971184">
    <w:abstractNumId w:val="1"/>
  </w:num>
  <w:num w:numId="11" w16cid:durableId="982272967">
    <w:abstractNumId w:val="7"/>
  </w:num>
  <w:num w:numId="12" w16cid:durableId="822623116">
    <w:abstractNumId w:val="9"/>
  </w:num>
  <w:num w:numId="13" w16cid:durableId="1061292392">
    <w:abstractNumId w:val="12"/>
  </w:num>
  <w:num w:numId="14" w16cid:durableId="21260013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8B8"/>
    <w:rsid w:val="00085812"/>
    <w:rsid w:val="000E632F"/>
    <w:rsid w:val="000F0CEF"/>
    <w:rsid w:val="00142706"/>
    <w:rsid w:val="00150916"/>
    <w:rsid w:val="001A1AA1"/>
    <w:rsid w:val="001B1CAA"/>
    <w:rsid w:val="001C46E1"/>
    <w:rsid w:val="00230DB8"/>
    <w:rsid w:val="00261D0C"/>
    <w:rsid w:val="002A6330"/>
    <w:rsid w:val="003058B8"/>
    <w:rsid w:val="00330573"/>
    <w:rsid w:val="00334D16"/>
    <w:rsid w:val="00345161"/>
    <w:rsid w:val="003566BC"/>
    <w:rsid w:val="0035738A"/>
    <w:rsid w:val="003B5C08"/>
    <w:rsid w:val="003C6F38"/>
    <w:rsid w:val="003E629D"/>
    <w:rsid w:val="00437918"/>
    <w:rsid w:val="0046249A"/>
    <w:rsid w:val="005164DB"/>
    <w:rsid w:val="00533DEA"/>
    <w:rsid w:val="006011BE"/>
    <w:rsid w:val="006115AA"/>
    <w:rsid w:val="00643E02"/>
    <w:rsid w:val="006444B0"/>
    <w:rsid w:val="00686A63"/>
    <w:rsid w:val="007B0BEF"/>
    <w:rsid w:val="00821712"/>
    <w:rsid w:val="00824585"/>
    <w:rsid w:val="008576BF"/>
    <w:rsid w:val="0087352D"/>
    <w:rsid w:val="008A44C3"/>
    <w:rsid w:val="008D6C3C"/>
    <w:rsid w:val="008E33F0"/>
    <w:rsid w:val="00906FF1"/>
    <w:rsid w:val="00911792"/>
    <w:rsid w:val="009365A3"/>
    <w:rsid w:val="00945C64"/>
    <w:rsid w:val="009C3A69"/>
    <w:rsid w:val="00A31398"/>
    <w:rsid w:val="00A31644"/>
    <w:rsid w:val="00A44731"/>
    <w:rsid w:val="00A60B47"/>
    <w:rsid w:val="00B53963"/>
    <w:rsid w:val="00B82467"/>
    <w:rsid w:val="00C11C9C"/>
    <w:rsid w:val="00C968C1"/>
    <w:rsid w:val="00E11224"/>
    <w:rsid w:val="00F46202"/>
    <w:rsid w:val="00FC5009"/>
    <w:rsid w:val="00FD2DC6"/>
    <w:rsid w:val="00FE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5145"/>
  <w15:chartTrackingRefBased/>
  <w15:docId w15:val="{FF32806F-5EE9-4295-821A-D30DAECD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05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305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305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05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05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05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05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05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05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05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305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305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058B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058B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058B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058B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058B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058B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05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05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05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05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05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058B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058B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058B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05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058B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058B8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Kappaleenoletusfontti"/>
    <w:rsid w:val="003058B8"/>
  </w:style>
  <w:style w:type="character" w:customStyle="1" w:styleId="eop">
    <w:name w:val="eop"/>
    <w:basedOn w:val="Kappaleenoletusfontti"/>
    <w:rsid w:val="003058B8"/>
  </w:style>
  <w:style w:type="table" w:styleId="TaulukkoRuudukko">
    <w:name w:val="Table Grid"/>
    <w:basedOn w:val="Normaalitaulukko"/>
    <w:uiPriority w:val="39"/>
    <w:rsid w:val="0014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0858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85812"/>
  </w:style>
  <w:style w:type="paragraph" w:styleId="Alatunniste">
    <w:name w:val="footer"/>
    <w:basedOn w:val="Normaali"/>
    <w:link w:val="AlatunnisteChar"/>
    <w:uiPriority w:val="99"/>
    <w:unhideWhenUsed/>
    <w:rsid w:val="000858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85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A397F05A1AD874B9AB3BD0B2AA92849" ma:contentTypeVersion="15" ma:contentTypeDescription="Luo uusi asiakirja." ma:contentTypeScope="" ma:versionID="10238be25a103992c266b596dddd4e81">
  <xsd:schema xmlns:xsd="http://www.w3.org/2001/XMLSchema" xmlns:xs="http://www.w3.org/2001/XMLSchema" xmlns:p="http://schemas.microsoft.com/office/2006/metadata/properties" xmlns:ns2="c0f26af3-1c94-46f4-9956-821815f1a622" xmlns:ns3="cf96fc69-5017-4d72-8532-5148b56d7aa6" targetNamespace="http://schemas.microsoft.com/office/2006/metadata/properties" ma:root="true" ma:fieldsID="8b92843e1b86f667a1059ec446115287" ns2:_="" ns3:_="">
    <xsd:import namespace="c0f26af3-1c94-46f4-9956-821815f1a622"/>
    <xsd:import namespace="cf96fc69-5017-4d72-8532-5148b56d7a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26af3-1c94-46f4-9956-821815f1a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Kuvien tunnisteet" ma:readOnly="false" ma:fieldId="{5cf76f15-5ced-4ddc-b409-7134ff3c332f}" ma:taxonomyMulti="true" ma:sspId="fcdf9883-aab0-474c-bf4c-6b31a22f4b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6fc69-5017-4d72-8532-5148b56d7a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8e1709f-0d09-44d4-92ff-386f23011797}" ma:internalName="TaxCatchAll" ma:showField="CatchAllData" ma:web="cf96fc69-5017-4d72-8532-5148b56d7a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f26af3-1c94-46f4-9956-821815f1a622">
      <Terms xmlns="http://schemas.microsoft.com/office/infopath/2007/PartnerControls"/>
    </lcf76f155ced4ddcb4097134ff3c332f>
    <TaxCatchAll xmlns="cf96fc69-5017-4d72-8532-5148b56d7a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D7947-5D0B-4ECC-BB60-2E0CCF67FA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f26af3-1c94-46f4-9956-821815f1a622"/>
    <ds:schemaRef ds:uri="cf96fc69-5017-4d72-8532-5148b56d7a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774974-1B93-4A58-B008-64CDDCC733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42BA3-D006-49C1-A8AC-7A2CA833AF4C}">
  <ds:schemaRefs>
    <ds:schemaRef ds:uri="http://schemas.microsoft.com/office/2006/metadata/properties"/>
    <ds:schemaRef ds:uri="http://schemas.microsoft.com/office/infopath/2007/PartnerControls"/>
    <ds:schemaRef ds:uri="c0f26af3-1c94-46f4-9956-821815f1a622"/>
    <ds:schemaRef ds:uri="cf96fc69-5017-4d72-8532-5148b56d7aa6"/>
  </ds:schemaRefs>
</ds:datastoreItem>
</file>

<file path=customXml/itemProps4.xml><?xml version="1.0" encoding="utf-8"?>
<ds:datastoreItem xmlns:ds="http://schemas.openxmlformats.org/officeDocument/2006/customXml" ds:itemID="{9B25AA96-672C-4792-B5F2-F34AB81EE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469</Words>
  <Characters>4306</Characters>
  <Application>Microsoft Office Word</Application>
  <DocSecurity>0</DocSecurity>
  <Lines>100</Lines>
  <Paragraphs>65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Yleisötiedote: biokaasulaitoksen turvallisuusohje</vt:lpstr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Yleisötiedote: biokaasulaitoksen turvallisuusohje</dc:title>
  <dc:subject/>
  <dc:creator>Mari Ilvonen</dc:creator>
  <cp:keywords>Biokaasulaitoksen turvallisuusohje</cp:keywords>
  <dc:description/>
  <cp:lastModifiedBy>Mari Ilvonen</cp:lastModifiedBy>
  <cp:revision>51</cp:revision>
  <dcterms:created xsi:type="dcterms:W3CDTF">2026-10-13T10:19:00Z</dcterms:created>
  <dcterms:modified xsi:type="dcterms:W3CDTF">2026-10-14T07:23:00Z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0x0101003A397F05A1AD874B9AB3BD0B2AA92849</vt:lpwstr>
  </property>
  <property fmtid="{D5CDD505-2E9C-101B-9397-08002B2CF9AE}" pid="3" name="MediaServiceImageTags">
    <vt:lpwstr/>
  </property>
</Properties>
</file>